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hd w:fill="ffffff" w:val="clear"/>
        <w:rPr>
          <w:rFonts w:ascii="Aptos" w:cs="Aptos" w:eastAsia="Aptos" w:hAnsi="Aptos"/>
        </w:rPr>
      </w:pPr>
      <w:r w:rsidDel="00000000" w:rsidR="00000000" w:rsidRPr="00000000">
        <w:rPr>
          <w:rFonts w:ascii="Aptos" w:cs="Aptos" w:eastAsia="Aptos" w:hAnsi="Aptos"/>
          <w:color w:val="242424"/>
          <w:sz w:val="22"/>
          <w:szCs w:val="22"/>
        </w:rPr>
        <w:drawing>
          <wp:inline distB="0" distT="0" distL="0" distR="0">
            <wp:extent cx="1651000" cy="5461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51000" cy="54610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b w:val="1"/>
          <w:bCs w:val="1"/>
          <w:sz w:val="28"/>
          <w:szCs w:val="28"/>
        </w:rPr>
      </w:pPr>
      <w:r w:rsidDel="00000000" w:rsidR="00000000" w:rsidRPr="00000000">
        <w:rPr>
          <w:b w:val="1"/>
          <w:bCs w:val="1"/>
          <w:sz w:val="28"/>
          <w:szCs w:val="28"/>
          <w:rtl w:val="0"/>
        </w:rPr>
        <w:t xml:space="preserve">BRITISH OVERSEAS VOTERS FORUM PRESS RELEASE 16 June 2026</w:t>
      </w:r>
    </w:p>
    <w:p w:rsidR="00000000" w:rsidDel="00000000" w:rsidP="00000000" w:rsidRDefault="00000000" w:rsidRPr="00000000" w14:paraId="00000006">
      <w:pPr>
        <w:spacing w:after="180" w:before="180" w:line="240" w:lineRule="auto"/>
        <w:rPr/>
      </w:pPr>
      <w:r w:rsidDel="00000000" w:rsidR="00000000" w:rsidRPr="00000000">
        <w:rPr>
          <w:b w:val="1"/>
          <w:bCs w:val="1"/>
          <w:rtl w:val="0"/>
        </w:rPr>
        <w:t xml:space="preserve">Ex-Army Sergeant Major (22 Years’ Service) Denied Vote in Upcoming Arbroath and Broughty Ferry By-Election</w:t>
      </w:r>
      <w:r w:rsidDel="00000000" w:rsidR="00000000" w:rsidRPr="00000000">
        <w:rPr>
          <w:rtl w:val="0"/>
        </w:rPr>
      </w:r>
    </w:p>
    <w:p w:rsidR="00000000" w:rsidDel="00000000" w:rsidP="00000000" w:rsidRDefault="00000000" w:rsidRPr="00000000" w14:paraId="00000007">
      <w:pPr>
        <w:spacing w:after="180" w:before="180" w:line="240" w:lineRule="auto"/>
        <w:rPr/>
      </w:pPr>
      <w:r w:rsidDel="00000000" w:rsidR="00000000" w:rsidRPr="00000000">
        <w:rPr>
          <w:rtl w:val="0"/>
        </w:rPr>
        <w:t xml:space="preserve">Terry Sherwood, a former Army Sergeant Major with 22 years of service, saw active military duty that has left him significantly disabled. Were he still residing in the UK, he would undoubtedly be a major user of the National Health Service and would likely be receiving various state benefits. Instead, he has chosen to live overseas, where he is no longer a burden on the UK taxpayer other than receiving his Army pension.</w:t>
      </w:r>
    </w:p>
    <w:p w:rsidR="00000000" w:rsidDel="00000000" w:rsidP="00000000" w:rsidRDefault="00000000" w:rsidRPr="00000000" w14:paraId="00000008">
      <w:pPr>
        <w:spacing w:after="180" w:before="180" w:line="240" w:lineRule="auto"/>
        <w:rPr/>
      </w:pPr>
      <w:r w:rsidDel="00000000" w:rsidR="00000000" w:rsidRPr="00000000">
        <w:rPr>
          <w:rtl w:val="0"/>
        </w:rPr>
        <w:t xml:space="preserve">In fact, by choosing to live abroad, he has removed much of the potential financial burden that his circumstances might otherwise place on the UK Government. However, when he reaches UK State Pension age, he will face discrimination through the policy that freezes the State Pensions of many overseas pensioners at the level first received, despite having paid full National Insurance contributions throughout his working life, just like other UK pensioners.</w:t>
      </w:r>
    </w:p>
    <w:p w:rsidR="00000000" w:rsidDel="00000000" w:rsidP="00000000" w:rsidRDefault="00000000" w:rsidRPr="00000000" w14:paraId="00000009">
      <w:pPr>
        <w:spacing w:after="180" w:before="180" w:line="240" w:lineRule="auto"/>
        <w:rPr/>
      </w:pPr>
      <w:r w:rsidDel="00000000" w:rsidR="00000000" w:rsidRPr="00000000">
        <w:rPr>
          <w:rtl w:val="0"/>
        </w:rPr>
        <w:t xml:space="preserve">Despite all this, the UK Government continues to treat him as a second-class citizen in the forthcoming Arbroath and Broughty Ferry by-election, where he is registered as an overseas voter. Overseas British citizens such as Terry are effectively denied the right to vote with any degree of certainty.</w:t>
      </w:r>
    </w:p>
    <w:p w:rsidR="00000000" w:rsidDel="00000000" w:rsidP="00000000" w:rsidRDefault="00000000" w:rsidRPr="00000000" w14:paraId="0000000A">
      <w:pPr>
        <w:spacing w:after="180" w:before="180" w:line="240" w:lineRule="auto"/>
        <w:rPr/>
      </w:pPr>
      <w:r w:rsidDel="00000000" w:rsidR="00000000" w:rsidRPr="00000000">
        <w:rPr>
          <w:rtl w:val="0"/>
        </w:rPr>
        <w:t xml:space="preserve">His postal ballot took more than three weeks to arrive in Thailand, a timeframe that is typical for many overseas voters. International and domestic postal systems are increasingly unreliable, leaving him with only four working days to return his ballot to the UK in time for it to be counted. It is highly unlikely that his vote will arrive before the deadline, and even if it does, he has no way of knowing whether it was received and counted.</w:t>
      </w:r>
    </w:p>
    <w:p w:rsidR="00000000" w:rsidDel="00000000" w:rsidP="00000000" w:rsidRDefault="00000000" w:rsidRPr="00000000" w14:paraId="0000000B">
      <w:pPr>
        <w:spacing w:after="180" w:before="180" w:line="240" w:lineRule="auto"/>
        <w:rPr/>
      </w:pPr>
      <w:r w:rsidDel="00000000" w:rsidR="00000000" w:rsidRPr="00000000">
        <w:rPr>
          <w:rtl w:val="0"/>
        </w:rPr>
        <w:t xml:space="preserve">The Labour Government now has an opportunity to address this problem through the Representation of the People Bill currently progressing through Parliament. The legislation could provide Terry and other British citizens living overseas with full and effective voting rights.</w:t>
      </w:r>
    </w:p>
    <w:p w:rsidR="00000000" w:rsidDel="00000000" w:rsidP="00000000" w:rsidRDefault="00000000" w:rsidRPr="00000000" w14:paraId="0000000C">
      <w:pPr>
        <w:spacing w:after="180" w:before="180" w:line="240" w:lineRule="auto"/>
        <w:rPr/>
      </w:pPr>
      <w:r w:rsidDel="00000000" w:rsidR="00000000" w:rsidRPr="00000000">
        <w:rPr>
          <w:rtl w:val="0"/>
        </w:rPr>
        <w:t xml:space="preserve">Many other democratic countries already provide fail-safe methods to ensure overseas votes are counted. There are several practical solutions available. For example, the Netherlands, New Zealand, and Singapore allow overseas voters to download ballot papers electronically, enabling them to vote as soon as candidates are confirmed. These countries also provide secure options for returning ballots through embassies and consulates, helping to guarantee that votes are received and counted.</w:t>
      </w:r>
    </w:p>
    <w:p w:rsidR="00000000" w:rsidDel="00000000" w:rsidP="00000000" w:rsidRDefault="00000000" w:rsidRPr="00000000" w14:paraId="0000000D">
      <w:pPr>
        <w:spacing w:after="180" w:before="180" w:line="240" w:lineRule="auto"/>
        <w:rPr/>
      </w:pPr>
      <w:r w:rsidDel="00000000" w:rsidR="00000000" w:rsidRPr="00000000">
        <w:rPr>
          <w:rtl w:val="0"/>
        </w:rPr>
        <w:t xml:space="preserve">It appears that the Conservatives, Liberal Democrats, and Greens are now united in supporting measures to make democracy work effectively for British citizens living overseas. The question remains: why not Labour? The UK Government frequently speaks about the importance of democracy, yet appears willing to deny its effective exercise to many of its own citizens living abroad.</w:t>
      </w:r>
    </w:p>
    <w:p w:rsidR="00000000" w:rsidDel="00000000" w:rsidP="00000000" w:rsidRDefault="00000000" w:rsidRPr="00000000" w14:paraId="0000000E">
      <w:pPr>
        <w:spacing w:after="180" w:before="180" w:line="240" w:lineRule="auto"/>
        <w:rPr/>
      </w:pPr>
      <w:r w:rsidDel="00000000" w:rsidR="00000000" w:rsidRPr="00000000">
        <w:rPr>
          <w:b w:val="1"/>
          <w:bCs w:val="1"/>
          <w:rtl w:val="0"/>
        </w:rPr>
        <w:t xml:space="preserve">For Further Information:</w:t>
      </w:r>
      <w:r w:rsidDel="00000000" w:rsidR="00000000" w:rsidRPr="00000000">
        <w:rPr>
          <w:rtl w:val="0"/>
        </w:rPr>
      </w:r>
    </w:p>
    <w:p w:rsidR="00000000" w:rsidDel="00000000" w:rsidP="00000000" w:rsidRDefault="00000000" w:rsidRPr="00000000" w14:paraId="0000000F">
      <w:pPr>
        <w:spacing w:after="180" w:before="180" w:line="240" w:lineRule="auto"/>
        <w:rPr/>
      </w:pPr>
      <w:r w:rsidDel="00000000" w:rsidR="00000000" w:rsidRPr="00000000">
        <w:rPr>
          <w:b w:val="1"/>
          <w:bCs w:val="1"/>
          <w:rtl w:val="0"/>
        </w:rPr>
        <w:t xml:space="preserve">Caroline Padbury</w:t>
      </w:r>
      <w:r w:rsidDel="00000000" w:rsidR="00000000" w:rsidRPr="00000000">
        <w:rPr>
          <w:rtl w:val="0"/>
        </w:rPr>
        <w:br w:type="textWrapping"/>
        <w:t xml:space="preserve">Communications Officer</w:t>
        <w:br w:type="textWrapping"/>
        <w:t xml:space="preserve">Email: </w:t>
      </w:r>
      <w:hyperlink r:id="rId7">
        <w:r w:rsidDel="00000000" w:rsidR="00000000" w:rsidRPr="00000000">
          <w:rPr>
            <w:color w:val="156082"/>
            <w:rtl w:val="0"/>
          </w:rPr>
          <w:t xml:space="preserve">communications@bovf.org.uk</w:t>
        </w:r>
      </w:hyperlink>
      <w:r w:rsidDel="00000000" w:rsidR="00000000" w:rsidRPr="00000000">
        <w:rPr>
          <w:rtl w:val="0"/>
        </w:rPr>
        <w:br w:type="textWrapping"/>
        <w:t xml:space="preserve">Tel: +44 7866 582796</w:t>
      </w:r>
    </w:p>
    <w:p w:rsidR="00000000" w:rsidDel="00000000" w:rsidP="00000000" w:rsidRDefault="00000000" w:rsidRPr="00000000" w14:paraId="00000010">
      <w:pPr>
        <w:spacing w:after="180" w:before="180" w:line="240" w:lineRule="auto"/>
        <w:rPr/>
      </w:pPr>
      <w:r w:rsidDel="00000000" w:rsidR="00000000" w:rsidRPr="00000000">
        <w:rPr>
          <w:b w:val="1"/>
          <w:bCs w:val="1"/>
          <w:rtl w:val="0"/>
        </w:rPr>
        <w:t xml:space="preserve">Bruce Darrington</w:t>
      </w:r>
      <w:r w:rsidDel="00000000" w:rsidR="00000000" w:rsidRPr="00000000">
        <w:rPr>
          <w:rtl w:val="0"/>
        </w:rPr>
        <w:br w:type="textWrapping"/>
        <w:t xml:space="preserve">Chair</w:t>
        <w:br w:type="textWrapping"/>
        <w:t xml:space="preserve">Email: </w:t>
      </w:r>
      <w:hyperlink r:id="rId8">
        <w:r w:rsidDel="00000000" w:rsidR="00000000" w:rsidRPr="00000000">
          <w:rPr>
            <w:color w:val="156082"/>
            <w:rtl w:val="0"/>
          </w:rPr>
          <w:t xml:space="preserve">chair@bovf.org.uk</w:t>
        </w:r>
      </w:hyperlink>
      <w:r w:rsidDel="00000000" w:rsidR="00000000" w:rsidRPr="00000000">
        <w:rPr>
          <w:rtl w:val="0"/>
        </w:rPr>
        <w:br w:type="textWrapping"/>
        <w:t xml:space="preserve">Tel: +44 7960 075540</w:t>
      </w:r>
    </w:p>
    <w:p w:rsidR="00000000" w:rsidDel="00000000" w:rsidP="00000000" w:rsidRDefault="00000000" w:rsidRPr="00000000" w14:paraId="00000011">
      <w:pPr>
        <w:rPr>
          <w:b w:val="1"/>
          <w:bCs w:val="1"/>
        </w:rPr>
      </w:pPr>
      <w:r w:rsidDel="00000000" w:rsidR="00000000" w:rsidRPr="00000000">
        <w:rPr>
          <w:rtl w:val="0"/>
        </w:rPr>
      </w:r>
    </w:p>
    <w:p w:rsidR="00000000" w:rsidDel="00000000" w:rsidP="00000000" w:rsidRDefault="00000000" w:rsidRPr="00000000" w14:paraId="00000012">
      <w:pPr>
        <w:rPr>
          <w:b w:val="1"/>
          <w:bCs w:val="1"/>
        </w:rPr>
      </w:pPr>
      <w:r w:rsidDel="00000000" w:rsidR="00000000" w:rsidRPr="00000000">
        <w:rPr>
          <w:rtl w:val="0"/>
        </w:rPr>
      </w:r>
    </w:p>
    <w:p w:rsidR="00000000" w:rsidDel="00000000" w:rsidP="00000000" w:rsidRDefault="00000000" w:rsidRPr="00000000" w14:paraId="00000013">
      <w:pPr>
        <w:shd w:fill="ffffff" w:val="clear"/>
        <w:rPr>
          <w:rFonts w:ascii="Aptos" w:cs="Aptos" w:eastAsia="Aptos" w:hAnsi="Aptos"/>
        </w:rPr>
      </w:pPr>
      <w:r w:rsidDel="00000000" w:rsidR="00000000" w:rsidRPr="00000000">
        <w:rPr>
          <w:rFonts w:ascii="Aptos" w:cs="Aptos" w:eastAsia="Aptos" w:hAnsi="Aptos"/>
          <w:color w:val="242424"/>
          <w:sz w:val="22"/>
          <w:szCs w:val="22"/>
        </w:rPr>
        <w:drawing>
          <wp:inline distB="0" distT="0" distL="0" distR="0">
            <wp:extent cx="1651000" cy="546100"/>
            <wp:effectExtent b="0" l="0" r="0" t="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51000" cy="54610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b w:val="1"/>
          <w:bCs w:val="1"/>
        </w:rPr>
      </w:pPr>
      <w:r w:rsidDel="00000000" w:rsidR="00000000" w:rsidRPr="00000000">
        <w:rPr>
          <w:rtl w:val="0"/>
        </w:rPr>
      </w:r>
    </w:p>
    <w:p w:rsidR="00000000" w:rsidDel="00000000" w:rsidP="00000000" w:rsidRDefault="00000000" w:rsidRPr="00000000" w14:paraId="00000016">
      <w:pPr>
        <w:rPr>
          <w:b w:val="1"/>
          <w:bCs w:val="1"/>
        </w:rPr>
      </w:pPr>
      <w:r w:rsidDel="00000000" w:rsidR="00000000" w:rsidRPr="00000000">
        <w:rPr>
          <w:rtl w:val="0"/>
        </w:rPr>
      </w:r>
    </w:p>
    <w:p w:rsidR="00000000" w:rsidDel="00000000" w:rsidP="00000000" w:rsidRDefault="00000000" w:rsidRPr="00000000" w14:paraId="00000017">
      <w:pPr>
        <w:rPr>
          <w:b w:val="1"/>
          <w:bCs w:val="1"/>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communications@bovf.org.uk" TargetMode="External"/><Relationship Id="rId8" Type="http://schemas.openxmlformats.org/officeDocument/2006/relationships/hyperlink" Target="mailto:chair@bovf.org.u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